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51354" w14:textId="77777777" w:rsidR="00F648AC" w:rsidRPr="00DD02B6" w:rsidRDefault="00F648AC" w:rsidP="00F648AC">
      <w:pPr>
        <w:spacing w:after="0" w:line="240" w:lineRule="auto"/>
        <w:rPr>
          <w:rFonts w:ascii="Times New Roman" w:eastAsia="Times New Roman" w:hAnsi="Times New Roman" w:cs="Times New Roman"/>
          <w:b/>
          <w:lang w:val="it-IT" w:eastAsia="en-GB"/>
        </w:rPr>
      </w:pPr>
    </w:p>
    <w:p w14:paraId="42132FCB" w14:textId="77777777" w:rsidR="00F648AC" w:rsidRPr="00DD02B6" w:rsidRDefault="00F648AC" w:rsidP="00F648AC">
      <w:pPr>
        <w:spacing w:after="0" w:line="240" w:lineRule="auto"/>
        <w:jc w:val="right"/>
        <w:rPr>
          <w:rFonts w:ascii="Times New Roman" w:eastAsia="Times New Roman" w:hAnsi="Times New Roman" w:cs="Times New Roman"/>
          <w:b/>
          <w:lang w:val="it-IT" w:eastAsia="en-GB"/>
        </w:rPr>
      </w:pPr>
      <w:r w:rsidRPr="00DD02B6">
        <w:rPr>
          <w:rFonts w:ascii="Times New Roman" w:eastAsia="Times New Roman" w:hAnsi="Times New Roman" w:cs="Times New Roman"/>
          <w:b/>
          <w:lang w:val="it-IT" w:eastAsia="en-GB"/>
        </w:rPr>
        <w:t>ANEXA 4 la normele metodologice</w:t>
      </w:r>
    </w:p>
    <w:p w14:paraId="751D5403" w14:textId="77777777" w:rsidR="00F648AC" w:rsidRPr="00DD02B6" w:rsidRDefault="00F648AC" w:rsidP="00F64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color w:val="000000"/>
          <w:lang w:val="it-IT" w:eastAsia="en-GB"/>
        </w:rPr>
      </w:pPr>
      <w:r w:rsidRPr="00DD02B6">
        <w:rPr>
          <w:rFonts w:ascii="Times New Roman" w:eastAsia="Times New Roman" w:hAnsi="Times New Roman" w:cs="Times New Roman"/>
          <w:lang w:val="it-IT" w:eastAsia="en-GB"/>
        </w:rPr>
        <w:br/>
      </w:r>
      <w:r w:rsidRPr="00BC77CF">
        <w:rPr>
          <w:rFonts w:ascii="Times New Roman" w:eastAsia="Times New Roman" w:hAnsi="Times New Roman" w:cs="Times New Roman"/>
          <w:lang w:eastAsia="en-GB"/>
        </w:rPr>
        <w:t> </w:t>
      </w:r>
      <w:r w:rsidRPr="00BC77CF">
        <w:rPr>
          <w:rFonts w:ascii="Times New Roman" w:eastAsia="Times New Roman" w:hAnsi="Times New Roman" w:cs="Times New Roman"/>
          <w:lang w:eastAsia="en-GB"/>
        </w:rPr>
        <w:t> </w:t>
      </w:r>
      <w:r w:rsidRPr="00DD02B6">
        <w:rPr>
          <w:rFonts w:ascii="Times New Roman" w:eastAsia="Times New Roman" w:hAnsi="Times New Roman" w:cs="Times New Roman"/>
          <w:b/>
          <w:lang w:val="it-IT" w:eastAsia="en-GB"/>
        </w:rPr>
        <w:t>LISTA</w:t>
      </w:r>
      <w:r w:rsidRPr="00DD02B6">
        <w:rPr>
          <w:rFonts w:ascii="Times New Roman" w:eastAsia="Times New Roman" w:hAnsi="Times New Roman" w:cs="Times New Roman"/>
          <w:b/>
          <w:lang w:val="it-IT" w:eastAsia="en-GB"/>
        </w:rPr>
        <w:br/>
      </w:r>
      <w:r w:rsidRPr="00BC77CF">
        <w:rPr>
          <w:rFonts w:ascii="Times New Roman" w:eastAsia="Times New Roman" w:hAnsi="Times New Roman" w:cs="Times New Roman"/>
          <w:b/>
          <w:lang w:eastAsia="en-GB"/>
        </w:rPr>
        <w:t> </w:t>
      </w:r>
      <w:r w:rsidRPr="00BC77CF">
        <w:rPr>
          <w:rFonts w:ascii="Times New Roman" w:eastAsia="Times New Roman" w:hAnsi="Times New Roman" w:cs="Times New Roman"/>
          <w:b/>
          <w:lang w:eastAsia="en-GB"/>
        </w:rPr>
        <w:t> </w:t>
      </w:r>
      <w:r w:rsidRPr="00DD02B6">
        <w:rPr>
          <w:rFonts w:ascii="Times New Roman" w:eastAsia="Times New Roman" w:hAnsi="Times New Roman" w:cs="Times New Roman"/>
          <w:b/>
          <w:lang w:val="it-IT" w:eastAsia="en-GB"/>
        </w:rPr>
        <w:t>bunurilor ce conduc la excluderea acordării venitului minim de incluziune</w:t>
      </w:r>
    </w:p>
    <w:p w14:paraId="012CEC0F" w14:textId="77777777" w:rsidR="00F648AC" w:rsidRPr="00DD02B6" w:rsidRDefault="00F648AC" w:rsidP="00F648AC">
      <w:pPr>
        <w:spacing w:after="0" w:line="240" w:lineRule="auto"/>
        <w:jc w:val="both"/>
        <w:rPr>
          <w:rFonts w:ascii="Times New Roman" w:eastAsia="Times New Roman" w:hAnsi="Times New Roman" w:cs="Times New Roman"/>
          <w:lang w:val="it-IT" w:eastAsia="en-GB"/>
        </w:rPr>
      </w:pPr>
      <w:r w:rsidRPr="00DD02B6">
        <w:rPr>
          <w:rFonts w:ascii="Times New Roman" w:eastAsia="Times New Roman" w:hAnsi="Times New Roman" w:cs="Times New Roman"/>
          <w:lang w:val="it-IT" w:eastAsia="en-GB"/>
        </w:rPr>
        <w:br/>
      </w:r>
      <w:r w:rsidRPr="00BC77CF">
        <w:rPr>
          <w:rFonts w:ascii="Times New Roman" w:eastAsia="Times New Roman" w:hAnsi="Times New Roman" w:cs="Times New Roman"/>
          <w:b/>
          <w:lang w:eastAsia="en-GB"/>
        </w:rPr>
        <w:t> </w:t>
      </w:r>
      <w:r w:rsidRPr="00BC77CF">
        <w:rPr>
          <w:rFonts w:ascii="Times New Roman" w:eastAsia="Times New Roman" w:hAnsi="Times New Roman" w:cs="Times New Roman"/>
          <w:b/>
          <w:lang w:eastAsia="en-GB"/>
        </w:rPr>
        <w:t> </w:t>
      </w:r>
      <w:r w:rsidRPr="00DD02B6">
        <w:rPr>
          <w:rFonts w:ascii="Times New Roman" w:eastAsia="Times New Roman" w:hAnsi="Times New Roman" w:cs="Times New Roman"/>
          <w:b/>
          <w:lang w:val="it-IT" w:eastAsia="en-GB"/>
        </w:rPr>
        <w:t xml:space="preserve"> A. BUNURI IMOBILE</w:t>
      </w:r>
    </w:p>
    <w:p w14:paraId="33689D65" w14:textId="77777777" w:rsidR="00F648AC" w:rsidRPr="00DD02B6" w:rsidRDefault="00F648AC" w:rsidP="00F648AC">
      <w:pPr>
        <w:spacing w:after="0" w:line="240" w:lineRule="auto"/>
        <w:jc w:val="both"/>
        <w:rPr>
          <w:rFonts w:ascii="Times New Roman" w:eastAsia="Times New Roman" w:hAnsi="Times New Roman" w:cs="Times New Roman"/>
          <w:lang w:val="it-IT" w:eastAsia="en-GB"/>
        </w:rPr>
      </w:pPr>
      <w:r w:rsidRPr="00DD02B6">
        <w:rPr>
          <w:rFonts w:ascii="Times New Roman" w:eastAsia="Times New Roman" w:hAnsi="Times New Roman" w:cs="Times New Roman"/>
          <w:lang w:val="it-IT" w:eastAsia="en-GB"/>
        </w:rPr>
        <w:t>Clădiri, alte spaţii locative în afara locuinţei de domiciliu, precum şi terenuri situate în intravilan cu suprafaţa de peste 1.200 mp în zona urbană şi 2.500 mp în zona rurală, în afara terenurilor de împrejmuire a locuinţei şi a curţii aferente.</w:t>
      </w:r>
    </w:p>
    <w:p w14:paraId="4F6AEA08" w14:textId="77777777" w:rsidR="00F648AC" w:rsidRPr="00BC77CF" w:rsidRDefault="00F648AC" w:rsidP="00F648AC">
      <w:pPr>
        <w:spacing w:after="0" w:line="240" w:lineRule="auto"/>
        <w:ind w:firstLine="360"/>
        <w:jc w:val="both"/>
        <w:rPr>
          <w:rFonts w:ascii="Times New Roman" w:eastAsia="Times New Roman" w:hAnsi="Times New Roman" w:cs="Times New Roman"/>
          <w:lang w:eastAsia="en-GB"/>
        </w:rPr>
      </w:pPr>
      <w:r w:rsidRPr="00DD02B6">
        <w:rPr>
          <w:rFonts w:ascii="Times New Roman" w:eastAsia="Times New Roman" w:hAnsi="Times New Roman" w:cs="Times New Roman"/>
          <w:lang w:val="it-IT" w:eastAsia="en-GB"/>
        </w:rPr>
        <w:t xml:space="preserve">   </w:t>
      </w:r>
      <w:r w:rsidRPr="00BC77CF">
        <w:rPr>
          <w:rFonts w:ascii="Times New Roman" w:eastAsia="Times New Roman" w:hAnsi="Times New Roman" w:cs="Times New Roman"/>
          <w:b/>
          <w:lang w:eastAsia="en-GB"/>
        </w:rPr>
        <w:t>B. BUNURI MOBILE</w:t>
      </w:r>
    </w:p>
    <w:p w14:paraId="53A11F0B" w14:textId="77777777" w:rsidR="00F648AC" w:rsidRPr="00DD02B6" w:rsidRDefault="00F648AC" w:rsidP="00F648AC">
      <w:pPr>
        <w:pStyle w:val="Listparagraf"/>
        <w:numPr>
          <w:ilvl w:val="0"/>
          <w:numId w:val="1"/>
        </w:numPr>
        <w:spacing w:after="0" w:line="240" w:lineRule="auto"/>
        <w:jc w:val="both"/>
        <w:rPr>
          <w:rFonts w:ascii="Times New Roman" w:eastAsia="Times New Roman" w:hAnsi="Times New Roman" w:cs="Times New Roman"/>
          <w:lang w:val="it-IT" w:eastAsia="en-GB"/>
        </w:rPr>
      </w:pPr>
      <w:r w:rsidRPr="00DD02B6">
        <w:rPr>
          <w:rFonts w:ascii="Times New Roman" w:eastAsia="Times New Roman" w:hAnsi="Times New Roman" w:cs="Times New Roman"/>
          <w:lang w:val="it-IT" w:eastAsia="en-GB"/>
        </w:rPr>
        <w:t>Mai mult de un vehicul cu o vechime mai mare de 10 ani, cu drept de circulaţie pe drumurile publice.</w:t>
      </w:r>
    </w:p>
    <w:p w14:paraId="6730BAF7" w14:textId="77777777" w:rsidR="00F648AC" w:rsidRPr="00DD02B6" w:rsidRDefault="00F648AC" w:rsidP="00F648AC">
      <w:pPr>
        <w:pStyle w:val="Listparagraf"/>
        <w:numPr>
          <w:ilvl w:val="0"/>
          <w:numId w:val="1"/>
        </w:numPr>
        <w:spacing w:after="0" w:line="240" w:lineRule="auto"/>
        <w:jc w:val="both"/>
        <w:rPr>
          <w:rFonts w:ascii="Times New Roman" w:eastAsia="Times New Roman" w:hAnsi="Times New Roman" w:cs="Times New Roman"/>
          <w:lang w:val="it-IT" w:eastAsia="en-GB"/>
        </w:rPr>
      </w:pPr>
      <w:r w:rsidRPr="00DD02B6">
        <w:rPr>
          <w:rFonts w:ascii="Times New Roman" w:eastAsia="Times New Roman" w:hAnsi="Times New Roman" w:cs="Times New Roman"/>
          <w:lang w:val="it-IT" w:eastAsia="en-GB"/>
        </w:rPr>
        <w:t>Autovehicul cu drept de circulaţie pe drumurile publice cu o vechime mai mică de 10 ani, cu excepţia celor utilizate şi/sau adaptate pentru transportul persoanelor cu dizabilităţi</w:t>
      </w:r>
    </w:p>
    <w:p w14:paraId="53818AFE" w14:textId="77777777" w:rsidR="00F648AC" w:rsidRPr="00DD02B6" w:rsidRDefault="00F648AC" w:rsidP="00F648AC">
      <w:pPr>
        <w:pStyle w:val="Listparagraf"/>
        <w:numPr>
          <w:ilvl w:val="0"/>
          <w:numId w:val="1"/>
        </w:numPr>
        <w:spacing w:after="0" w:line="240" w:lineRule="auto"/>
        <w:jc w:val="both"/>
        <w:rPr>
          <w:rFonts w:ascii="Times New Roman" w:eastAsia="Times New Roman" w:hAnsi="Times New Roman" w:cs="Times New Roman"/>
          <w:lang w:val="it-IT" w:eastAsia="en-GB"/>
        </w:rPr>
      </w:pPr>
      <w:r w:rsidRPr="00DD02B6">
        <w:rPr>
          <w:rFonts w:ascii="Times New Roman" w:eastAsia="Times New Roman" w:hAnsi="Times New Roman" w:cs="Times New Roman"/>
          <w:lang w:val="it-IT" w:eastAsia="en-GB"/>
        </w:rPr>
        <w:t>Şalupe, bărci cu motor, iahturi sau alte tipuri de ambarcaţiuni, cu excepţia celor necesare pentru transport în cazul persoanelor care locuiesc în aria Rezervaţiei Biosferei „Delta Dunării“</w:t>
      </w:r>
    </w:p>
    <w:p w14:paraId="2BBE1661" w14:textId="77777777" w:rsidR="00F648AC" w:rsidRPr="00DD02B6" w:rsidRDefault="00F648AC" w:rsidP="00F648AC">
      <w:pPr>
        <w:spacing w:after="0" w:line="240" w:lineRule="auto"/>
        <w:jc w:val="both"/>
        <w:rPr>
          <w:rFonts w:ascii="Times New Roman" w:eastAsia="Times New Roman" w:hAnsi="Times New Roman" w:cs="Times New Roman"/>
          <w:i/>
          <w:lang w:val="it-IT" w:eastAsia="en-GB"/>
        </w:rPr>
      </w:pPr>
      <w:r w:rsidRPr="00DD02B6">
        <w:rPr>
          <w:rFonts w:ascii="Times New Roman" w:eastAsia="Times New Roman" w:hAnsi="Times New Roman" w:cs="Times New Roman"/>
          <w:i/>
          <w:lang w:val="it-IT" w:eastAsia="en-GB"/>
        </w:rPr>
        <w:t>NOTĂ: În situaţia în care unul sau mai multe bunuri aflate în proprietatea persoanei singure/familiei beneficiare de venit minim de incluziune este dat în închiriere/arendă/concesiune, acest bun va fi luat în calcul pentru persoana/familia care îl are în închiriere/arendă/concesiune, iar pentru proprietarul de drept se va lua în calcul valoarea obţinută în urma cedării dreptului de folosinţă a bunului.</w:t>
      </w:r>
    </w:p>
    <w:p w14:paraId="366D547E" w14:textId="77777777" w:rsidR="00F648AC" w:rsidRPr="00DD02B6" w:rsidRDefault="00F648AC" w:rsidP="00F648AC">
      <w:pPr>
        <w:spacing w:after="0" w:line="240" w:lineRule="auto"/>
        <w:ind w:firstLine="720"/>
        <w:jc w:val="both"/>
        <w:rPr>
          <w:rFonts w:ascii="Times New Roman" w:eastAsia="Times New Roman" w:hAnsi="Times New Roman" w:cs="Times New Roman"/>
          <w:i/>
          <w:lang w:val="it-IT" w:eastAsia="en-GB"/>
        </w:rPr>
      </w:pPr>
      <w:r w:rsidRPr="00DD02B6">
        <w:rPr>
          <w:rFonts w:ascii="Times New Roman" w:eastAsia="Times New Roman" w:hAnsi="Times New Roman" w:cs="Times New Roman"/>
          <w:i/>
          <w:lang w:val="it-IT" w:eastAsia="en-GB"/>
        </w:rPr>
        <w:t xml:space="preserve">Persoana sau familia care deţine pe lângă locuinţa de domiciliu o cotă-parte dintr-o altă clădire/spaţiu locativ/imobil poate beneficia de venit minim de incluziune indiferent de mărimea cotei, dacă prin această posesiune nu poate valorifica bunul respectiv. </w:t>
      </w:r>
    </w:p>
    <w:p w14:paraId="1B4F23AB" w14:textId="77777777" w:rsidR="00F648AC" w:rsidRPr="00DD02B6" w:rsidRDefault="00F648AC" w:rsidP="00F648AC">
      <w:pPr>
        <w:spacing w:after="0" w:line="240" w:lineRule="auto"/>
        <w:ind w:firstLine="720"/>
        <w:jc w:val="both"/>
        <w:rPr>
          <w:rFonts w:ascii="Times New Roman" w:eastAsia="Times New Roman" w:hAnsi="Times New Roman" w:cs="Times New Roman"/>
          <w:b/>
          <w:lang w:val="it-IT" w:eastAsia="en-GB"/>
        </w:rPr>
      </w:pPr>
      <w:r w:rsidRPr="00DD02B6">
        <w:rPr>
          <w:rFonts w:ascii="Times New Roman" w:eastAsia="Times New Roman" w:hAnsi="Times New Roman" w:cs="Times New Roman"/>
          <w:b/>
          <w:lang w:val="it-IT" w:eastAsia="en-GB"/>
        </w:rPr>
        <w:t xml:space="preserve">C. DEPOZITE BANCARE </w:t>
      </w:r>
    </w:p>
    <w:p w14:paraId="46180BF2" w14:textId="77777777" w:rsidR="00F648AC" w:rsidRPr="00DD02B6" w:rsidRDefault="00F648AC" w:rsidP="00F648AC">
      <w:pPr>
        <w:spacing w:after="0" w:line="240" w:lineRule="auto"/>
        <w:jc w:val="both"/>
        <w:rPr>
          <w:rFonts w:ascii="Times New Roman" w:eastAsia="Times New Roman" w:hAnsi="Times New Roman" w:cs="Times New Roman"/>
          <w:i/>
          <w:lang w:val="it-IT" w:eastAsia="en-GB"/>
        </w:rPr>
      </w:pPr>
      <w:r w:rsidRPr="00DD02B6">
        <w:rPr>
          <w:rFonts w:ascii="Times New Roman" w:eastAsia="Times New Roman" w:hAnsi="Times New Roman" w:cs="Times New Roman"/>
          <w:lang w:val="it-IT" w:eastAsia="en-GB"/>
        </w:rPr>
        <w:t>Cel puţin unul dintre membrii familiei deţine, în calitate de titular, unul sau mai multe conturi/depozite bancare, a căror sumă totală este mai mare de 3 ori faţă de valoarea câştigului salarial mediu brut prevăzut de Legea asigurărilor sociale de stat.</w:t>
      </w:r>
    </w:p>
    <w:p w14:paraId="3E63C0DE" w14:textId="77777777" w:rsidR="0014436C" w:rsidRPr="00F648AC" w:rsidRDefault="0014436C">
      <w:pPr>
        <w:rPr>
          <w:lang w:val="it-IT"/>
        </w:rPr>
      </w:pPr>
    </w:p>
    <w:sectPr w:rsidR="0014436C" w:rsidRPr="00F648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60034E"/>
    <w:multiLevelType w:val="hybridMultilevel"/>
    <w:tmpl w:val="DD6AE21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8928817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8AC"/>
    <w:rsid w:val="0014436C"/>
    <w:rsid w:val="00570E33"/>
    <w:rsid w:val="00BF7965"/>
    <w:rsid w:val="00C911B2"/>
    <w:rsid w:val="00DF0EDE"/>
    <w:rsid w:val="00F64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F7C05"/>
  <w15:chartTrackingRefBased/>
  <w15:docId w15:val="{49676DDA-C982-4435-BF41-502D539FD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8AC"/>
  </w:style>
  <w:style w:type="paragraph" w:styleId="Titlu1">
    <w:name w:val="heading 1"/>
    <w:basedOn w:val="Normal"/>
    <w:next w:val="Normal"/>
    <w:link w:val="Titlu1Caracter"/>
    <w:uiPriority w:val="9"/>
    <w:qFormat/>
    <w:rsid w:val="00F648A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F648A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F648AC"/>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F648AC"/>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F648AC"/>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F648AC"/>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F648AC"/>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F648AC"/>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F648AC"/>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F648AC"/>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F648AC"/>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F648AC"/>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F648AC"/>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F648AC"/>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F648AC"/>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F648AC"/>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F648AC"/>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F648AC"/>
    <w:rPr>
      <w:rFonts w:eastAsiaTheme="majorEastAsia" w:cstheme="majorBidi"/>
      <w:color w:val="272727" w:themeColor="text1" w:themeTint="D8"/>
    </w:rPr>
  </w:style>
  <w:style w:type="paragraph" w:styleId="Titlu">
    <w:name w:val="Title"/>
    <w:basedOn w:val="Normal"/>
    <w:next w:val="Normal"/>
    <w:link w:val="TitluCaracter"/>
    <w:uiPriority w:val="10"/>
    <w:qFormat/>
    <w:rsid w:val="00F648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F648AC"/>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F648AC"/>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F648AC"/>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F648AC"/>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F648AC"/>
    <w:rPr>
      <w:i/>
      <w:iCs/>
      <w:color w:val="404040" w:themeColor="text1" w:themeTint="BF"/>
    </w:rPr>
  </w:style>
  <w:style w:type="paragraph" w:styleId="Listparagraf">
    <w:name w:val="List Paragraph"/>
    <w:basedOn w:val="Normal"/>
    <w:uiPriority w:val="34"/>
    <w:qFormat/>
    <w:rsid w:val="00F648AC"/>
    <w:pPr>
      <w:ind w:left="720"/>
      <w:contextualSpacing/>
    </w:pPr>
  </w:style>
  <w:style w:type="character" w:styleId="Accentuareintens">
    <w:name w:val="Intense Emphasis"/>
    <w:basedOn w:val="Fontdeparagrafimplicit"/>
    <w:uiPriority w:val="21"/>
    <w:qFormat/>
    <w:rsid w:val="00F648AC"/>
    <w:rPr>
      <w:i/>
      <w:iCs/>
      <w:color w:val="2F5496" w:themeColor="accent1" w:themeShade="BF"/>
    </w:rPr>
  </w:style>
  <w:style w:type="paragraph" w:styleId="Citatintens">
    <w:name w:val="Intense Quote"/>
    <w:basedOn w:val="Normal"/>
    <w:next w:val="Normal"/>
    <w:link w:val="CitatintensCaracter"/>
    <w:uiPriority w:val="30"/>
    <w:qFormat/>
    <w:rsid w:val="00F648A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F648AC"/>
    <w:rPr>
      <w:i/>
      <w:iCs/>
      <w:color w:val="2F5496" w:themeColor="accent1" w:themeShade="BF"/>
    </w:rPr>
  </w:style>
  <w:style w:type="character" w:styleId="Referireintens">
    <w:name w:val="Intense Reference"/>
    <w:basedOn w:val="Fontdeparagrafimplicit"/>
    <w:uiPriority w:val="32"/>
    <w:qFormat/>
    <w:rsid w:val="00F648A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271</Words>
  <Characters>1551</Characters>
  <Application>Microsoft Office Word</Application>
  <DocSecurity>0</DocSecurity>
  <Lines>12</Lines>
  <Paragraphs>3</Paragraphs>
  <ScaleCrop>false</ScaleCrop>
  <Company/>
  <LinksUpToDate>false</LinksUpToDate>
  <CharactersWithSpaces>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Pnv 9</dc:creator>
  <cp:keywords/>
  <dc:description/>
  <cp:lastModifiedBy>Office Pnv 9</cp:lastModifiedBy>
  <cp:revision>1</cp:revision>
  <dcterms:created xsi:type="dcterms:W3CDTF">2026-10-30T13:28:00Z</dcterms:created>
  <dcterms:modified xsi:type="dcterms:W3CDTF">2026-10-30T13:29:00Z</dcterms:modified>
</cp:coreProperties>
</file>